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3EE2" w14:textId="77777777" w:rsidR="00E4600E" w:rsidRDefault="00E4600E">
      <w:pPr>
        <w:pStyle w:val="BodyText"/>
        <w:rPr>
          <w:rFonts w:ascii="Times New Roman"/>
          <w:sz w:val="20"/>
        </w:rPr>
      </w:pPr>
    </w:p>
    <w:p w14:paraId="00343601" w14:textId="77777777" w:rsidR="00E4600E" w:rsidRDefault="00E4600E">
      <w:pPr>
        <w:pStyle w:val="BodyText"/>
        <w:spacing w:before="10"/>
        <w:rPr>
          <w:rFonts w:ascii="Times New Roman"/>
          <w:sz w:val="28"/>
        </w:rPr>
      </w:pPr>
    </w:p>
    <w:p w14:paraId="6E0865EE" w14:textId="77777777" w:rsidR="00E4600E" w:rsidRDefault="00CE3B00">
      <w:pPr>
        <w:spacing w:before="92"/>
        <w:ind w:left="3708"/>
        <w:rPr>
          <w:b/>
          <w:sz w:val="28"/>
        </w:rPr>
      </w:pPr>
      <w:r>
        <w:rPr>
          <w:b/>
          <w:sz w:val="28"/>
        </w:rPr>
        <w:t>Privacy Notice</w:t>
      </w:r>
    </w:p>
    <w:p w14:paraId="533B43B0" w14:textId="5294B87E" w:rsidR="00E4600E" w:rsidRDefault="00CE3B00">
      <w:pPr>
        <w:pStyle w:val="BodyText"/>
        <w:spacing w:before="248"/>
        <w:ind w:left="160"/>
      </w:pPr>
      <w:r>
        <w:t xml:space="preserve">You have provided </w:t>
      </w:r>
      <w:r w:rsidR="00C143B5">
        <w:t>North West Gynaecology</w:t>
      </w:r>
      <w:r>
        <w:t xml:space="preserve"> with some personal data relating to you.</w:t>
      </w:r>
    </w:p>
    <w:p w14:paraId="23A09247" w14:textId="77777777" w:rsidR="00E4600E" w:rsidRDefault="00E4600E">
      <w:pPr>
        <w:pStyle w:val="BodyText"/>
        <w:spacing w:before="9"/>
        <w:rPr>
          <w:sz w:val="20"/>
        </w:rPr>
      </w:pPr>
    </w:p>
    <w:p w14:paraId="62187160" w14:textId="77777777" w:rsidR="00E4600E" w:rsidRDefault="00CE3B00">
      <w:pPr>
        <w:pStyle w:val="BodyText"/>
        <w:spacing w:line="276" w:lineRule="auto"/>
        <w:ind w:left="160" w:right="114"/>
        <w:jc w:val="both"/>
      </w:pPr>
      <w:r>
        <w:t>Under the European Union directive known as the General Data Protection Regulation (“GDPR”) which is due to be incorporated into UK law by the Data Protection Act 2018 we, as the data controller in respect of that personal data, are required to provide you</w:t>
      </w:r>
      <w:r>
        <w:t xml:space="preserve"> with a set of specific information about how we will use, hold and retain this data as well as making you aware of various rights that you have under the related legislation. We have set this information out below in this</w:t>
      </w:r>
      <w:r>
        <w:rPr>
          <w:spacing w:val="-1"/>
        </w:rPr>
        <w:t xml:space="preserve"> </w:t>
      </w:r>
      <w:r>
        <w:t>note.</w:t>
      </w:r>
    </w:p>
    <w:p w14:paraId="6366CB8A" w14:textId="40DA6BFA" w:rsidR="00E4600E" w:rsidRDefault="00CE3B00" w:rsidP="00C143B5">
      <w:pPr>
        <w:pStyle w:val="BodyText"/>
        <w:spacing w:before="198" w:line="276" w:lineRule="auto"/>
        <w:ind w:left="160"/>
      </w:pPr>
      <w:r>
        <w:t>Should you have any queries</w:t>
      </w:r>
      <w:r>
        <w:t xml:space="preserve"> about the </w:t>
      </w:r>
      <w:proofErr w:type="gramStart"/>
      <w:r>
        <w:t>manner in which</w:t>
      </w:r>
      <w:proofErr w:type="gramEnd"/>
      <w:r>
        <w:t xml:space="preserve"> we process your personal data please contact </w:t>
      </w:r>
      <w:r w:rsidR="00C143B5">
        <w:rPr>
          <w:b/>
        </w:rPr>
        <w:t>Richard Clayton</w:t>
      </w:r>
      <w:r>
        <w:rPr>
          <w:b/>
        </w:rPr>
        <w:t xml:space="preserve"> </w:t>
      </w:r>
      <w:r>
        <w:t>as follows:</w:t>
      </w:r>
    </w:p>
    <w:p w14:paraId="166D1A02" w14:textId="17237905" w:rsidR="00C143B5" w:rsidRDefault="00C143B5" w:rsidP="00C143B5">
      <w:pPr>
        <w:pStyle w:val="BodyText"/>
        <w:spacing w:before="198" w:line="276" w:lineRule="auto"/>
        <w:ind w:left="160"/>
      </w:pPr>
      <w:r>
        <w:t xml:space="preserve">E-mail: </w:t>
      </w:r>
      <w:hyperlink r:id="rId7" w:history="1">
        <w:r w:rsidRPr="00E35BC2">
          <w:rPr>
            <w:rStyle w:val="Hyperlink"/>
          </w:rPr>
          <w:t>claytonrd@hotmail.com</w:t>
        </w:r>
      </w:hyperlink>
    </w:p>
    <w:p w14:paraId="0FE87AAC" w14:textId="393FB75D" w:rsidR="00C143B5" w:rsidRDefault="00C143B5" w:rsidP="00C143B5">
      <w:pPr>
        <w:pStyle w:val="BodyText"/>
        <w:spacing w:before="198" w:line="276" w:lineRule="auto"/>
        <w:ind w:left="160"/>
      </w:pPr>
      <w:r>
        <w:t xml:space="preserve">Phone: </w:t>
      </w:r>
      <w:r>
        <w:rPr>
          <w:rStyle w:val="Strong"/>
        </w:rPr>
        <w:t>0161 933 7919</w:t>
      </w:r>
    </w:p>
    <w:p w14:paraId="799B658A" w14:textId="77777777" w:rsidR="00E4600E" w:rsidRDefault="00E4600E">
      <w:pPr>
        <w:pStyle w:val="BodyText"/>
        <w:rPr>
          <w:sz w:val="24"/>
        </w:rPr>
      </w:pPr>
    </w:p>
    <w:p w14:paraId="022B8152" w14:textId="77777777" w:rsidR="00E4600E" w:rsidRDefault="00E4600E">
      <w:pPr>
        <w:pStyle w:val="BodyText"/>
        <w:spacing w:before="9"/>
        <w:rPr>
          <w:b/>
          <w:sz w:val="18"/>
        </w:rPr>
      </w:pPr>
    </w:p>
    <w:p w14:paraId="5A0CC7D5" w14:textId="77777777" w:rsidR="00E4600E" w:rsidRDefault="00CE3B00">
      <w:pPr>
        <w:spacing w:before="1"/>
        <w:ind w:left="160"/>
        <w:rPr>
          <w:b/>
        </w:rPr>
      </w:pPr>
      <w:r>
        <w:rPr>
          <w:b/>
        </w:rPr>
        <w:t xml:space="preserve">Why we process your personal </w:t>
      </w:r>
      <w:r>
        <w:rPr>
          <w:b/>
        </w:rPr>
        <w:t>data:</w:t>
      </w:r>
    </w:p>
    <w:p w14:paraId="375B1431" w14:textId="77777777" w:rsidR="00E4600E" w:rsidRDefault="00E4600E">
      <w:pPr>
        <w:pStyle w:val="BodyText"/>
        <w:spacing w:before="8"/>
        <w:rPr>
          <w:b/>
          <w:sz w:val="20"/>
        </w:rPr>
      </w:pPr>
    </w:p>
    <w:p w14:paraId="3C22762A" w14:textId="77777777" w:rsidR="00E4600E" w:rsidRDefault="00CE3B00">
      <w:pPr>
        <w:pStyle w:val="BodyText"/>
        <w:spacing w:before="1"/>
        <w:ind w:left="160"/>
      </w:pPr>
      <w:r>
        <w:t>We process your personal data for the following purposes:</w:t>
      </w:r>
    </w:p>
    <w:p w14:paraId="111C0559" w14:textId="77777777" w:rsidR="00E4600E" w:rsidRDefault="00E4600E">
      <w:pPr>
        <w:pStyle w:val="BodyText"/>
      </w:pPr>
    </w:p>
    <w:p w14:paraId="7B05E3DF" w14:textId="77777777" w:rsidR="00E4600E" w:rsidRDefault="00CE3B00">
      <w:pPr>
        <w:pStyle w:val="ListParagraph"/>
        <w:numPr>
          <w:ilvl w:val="0"/>
          <w:numId w:val="1"/>
        </w:numPr>
        <w:tabs>
          <w:tab w:val="left" w:pos="880"/>
          <w:tab w:val="left" w:pos="881"/>
        </w:tabs>
        <w:spacing w:before="0"/>
        <w:rPr>
          <w:rFonts w:ascii="Symbol"/>
        </w:rPr>
      </w:pPr>
      <w:proofErr w:type="gramStart"/>
      <w:r>
        <w:t>In order to</w:t>
      </w:r>
      <w:proofErr w:type="gramEnd"/>
      <w:r>
        <w:t xml:space="preserve"> meet our legal</w:t>
      </w:r>
      <w:r>
        <w:rPr>
          <w:spacing w:val="-1"/>
        </w:rPr>
        <w:t xml:space="preserve"> </w:t>
      </w:r>
      <w:r>
        <w:t>obligations;</w:t>
      </w:r>
    </w:p>
    <w:p w14:paraId="2C03D939" w14:textId="77777777" w:rsidR="00E4600E" w:rsidRDefault="00CE3B00">
      <w:pPr>
        <w:pStyle w:val="ListParagraph"/>
        <w:numPr>
          <w:ilvl w:val="0"/>
          <w:numId w:val="1"/>
        </w:numPr>
        <w:tabs>
          <w:tab w:val="left" w:pos="881"/>
        </w:tabs>
        <w:spacing w:line="268" w:lineRule="auto"/>
        <w:ind w:right="120"/>
        <w:jc w:val="both"/>
        <w:rPr>
          <w:rFonts w:ascii="Symbol"/>
        </w:rPr>
      </w:pPr>
      <w:r>
        <w:t xml:space="preserve">Where the processing we carry out is necessary for the performance of a contract </w:t>
      </w:r>
      <w:r>
        <w:rPr>
          <w:spacing w:val="-29"/>
        </w:rPr>
        <w:t xml:space="preserve">we </w:t>
      </w:r>
      <w:r>
        <w:t xml:space="preserve">have with you or </w:t>
      </w:r>
      <w:proofErr w:type="gramStart"/>
      <w:r>
        <w:t>in order to</w:t>
      </w:r>
      <w:proofErr w:type="gramEnd"/>
      <w:r>
        <w:t xml:space="preserve"> take steps at your request prior to entering into a contract with you; including to enable us to enter into, administer and perform a contract with you.</w:t>
      </w:r>
    </w:p>
    <w:p w14:paraId="2AB1393F" w14:textId="77777777" w:rsidR="00E4600E" w:rsidRDefault="00CE3B00">
      <w:pPr>
        <w:pStyle w:val="ListParagraph"/>
        <w:numPr>
          <w:ilvl w:val="0"/>
          <w:numId w:val="1"/>
        </w:numPr>
        <w:tabs>
          <w:tab w:val="left" w:pos="881"/>
        </w:tabs>
        <w:spacing w:before="26" w:line="259" w:lineRule="auto"/>
        <w:ind w:right="125"/>
        <w:jc w:val="both"/>
        <w:rPr>
          <w:rFonts w:ascii="Symbol"/>
        </w:rPr>
      </w:pPr>
      <w:r>
        <w:t>Where it is necessary for our legitimate interests (or those of a third pa</w:t>
      </w:r>
      <w:r>
        <w:t xml:space="preserve">rty) and </w:t>
      </w:r>
      <w:r>
        <w:rPr>
          <w:spacing w:val="-14"/>
        </w:rPr>
        <w:t xml:space="preserve">your </w:t>
      </w:r>
      <w:r>
        <w:t>interests and fundamental rights do not override those interests;</w:t>
      </w:r>
      <w:r>
        <w:rPr>
          <w:spacing w:val="-6"/>
        </w:rPr>
        <w:t xml:space="preserve"> </w:t>
      </w:r>
      <w:r>
        <w:t>and</w:t>
      </w:r>
    </w:p>
    <w:p w14:paraId="6BEE020C" w14:textId="77777777" w:rsidR="00E4600E" w:rsidRDefault="00CE3B00">
      <w:pPr>
        <w:pStyle w:val="ListParagraph"/>
        <w:numPr>
          <w:ilvl w:val="0"/>
          <w:numId w:val="1"/>
        </w:numPr>
        <w:tabs>
          <w:tab w:val="left" w:pos="881"/>
        </w:tabs>
        <w:spacing w:before="32" w:line="256" w:lineRule="auto"/>
        <w:ind w:right="120"/>
        <w:jc w:val="both"/>
        <w:rPr>
          <w:rFonts w:ascii="Symbol"/>
        </w:rPr>
      </w:pPr>
      <w:r>
        <w:t xml:space="preserve">Where you have given us your consent to the processing of your personal data </w:t>
      </w:r>
      <w:r>
        <w:rPr>
          <w:spacing w:val="-11"/>
        </w:rPr>
        <w:t xml:space="preserve">for </w:t>
      </w:r>
      <w:r>
        <w:t>one or more specific</w:t>
      </w:r>
      <w:r>
        <w:rPr>
          <w:spacing w:val="-1"/>
        </w:rPr>
        <w:t xml:space="preserve"> </w:t>
      </w:r>
      <w:r>
        <w:t>purposes.</w:t>
      </w:r>
    </w:p>
    <w:p w14:paraId="24D1703C" w14:textId="77777777" w:rsidR="00E4600E" w:rsidRDefault="00CE3B00">
      <w:pPr>
        <w:pStyle w:val="ListParagraph"/>
        <w:numPr>
          <w:ilvl w:val="0"/>
          <w:numId w:val="1"/>
        </w:numPr>
        <w:tabs>
          <w:tab w:val="left" w:pos="881"/>
        </w:tabs>
        <w:spacing w:before="41" w:line="232" w:lineRule="auto"/>
        <w:ind w:right="117"/>
        <w:jc w:val="both"/>
        <w:rPr>
          <w:rFonts w:ascii="Symbol"/>
          <w:b/>
          <w:color w:val="333333"/>
        </w:rPr>
      </w:pPr>
      <w:r>
        <w:rPr>
          <w:color w:val="333333"/>
        </w:rPr>
        <w:t xml:space="preserve">We may use your personal data to provide you with marketing </w:t>
      </w:r>
      <w:proofErr w:type="gramStart"/>
      <w:r>
        <w:rPr>
          <w:color w:val="333333"/>
          <w:spacing w:val="-6"/>
        </w:rPr>
        <w:t xml:space="preserve">information,  </w:t>
      </w:r>
      <w:r>
        <w:rPr>
          <w:color w:val="333333"/>
        </w:rPr>
        <w:t>promotions</w:t>
      </w:r>
      <w:proofErr w:type="gramEnd"/>
      <w:r>
        <w:rPr>
          <w:color w:val="333333"/>
        </w:rPr>
        <w:t xml:space="preserve"> and new events and offerings information. </w:t>
      </w:r>
      <w:r>
        <w:rPr>
          <w:color w:val="333333"/>
          <w:spacing w:val="2"/>
        </w:rPr>
        <w:t xml:space="preserve">We </w:t>
      </w:r>
      <w:r>
        <w:rPr>
          <w:color w:val="333333"/>
        </w:rPr>
        <w:t xml:space="preserve">will only </w:t>
      </w:r>
      <w:proofErr w:type="gramStart"/>
      <w:r>
        <w:rPr>
          <w:color w:val="333333"/>
        </w:rPr>
        <w:t>use  your</w:t>
      </w:r>
      <w:proofErr w:type="gramEnd"/>
      <w:r>
        <w:rPr>
          <w:color w:val="333333"/>
        </w:rPr>
        <w:t xml:space="preserve"> personal data to provide you with marketing information</w:t>
      </w:r>
      <w:r>
        <w:rPr>
          <w:b/>
          <w:color w:val="333333"/>
          <w:sz w:val="20"/>
        </w:rPr>
        <w:t>, promotions and new events and offerings information where you have given us your specific consent to do</w:t>
      </w:r>
      <w:r>
        <w:rPr>
          <w:b/>
          <w:color w:val="333333"/>
          <w:spacing w:val="-16"/>
          <w:sz w:val="20"/>
        </w:rPr>
        <w:t xml:space="preserve"> </w:t>
      </w:r>
      <w:r>
        <w:rPr>
          <w:b/>
          <w:color w:val="333333"/>
          <w:sz w:val="20"/>
        </w:rPr>
        <w:t>so.</w:t>
      </w:r>
    </w:p>
    <w:p w14:paraId="462B2064" w14:textId="77777777" w:rsidR="00E4600E" w:rsidRDefault="00E4600E">
      <w:pPr>
        <w:pStyle w:val="BodyText"/>
        <w:rPr>
          <w:b/>
          <w:sz w:val="20"/>
        </w:rPr>
      </w:pPr>
    </w:p>
    <w:p w14:paraId="7F8669E0" w14:textId="77777777" w:rsidR="00E4600E" w:rsidRDefault="00E4600E">
      <w:pPr>
        <w:pStyle w:val="BodyText"/>
        <w:rPr>
          <w:b/>
          <w:sz w:val="20"/>
        </w:rPr>
      </w:pPr>
    </w:p>
    <w:p w14:paraId="6298B680" w14:textId="77777777" w:rsidR="00E4600E" w:rsidRDefault="00E4600E">
      <w:pPr>
        <w:pStyle w:val="BodyText"/>
        <w:rPr>
          <w:b/>
          <w:sz w:val="20"/>
        </w:rPr>
      </w:pPr>
    </w:p>
    <w:p w14:paraId="179E3DB8" w14:textId="77777777" w:rsidR="00E4600E" w:rsidRDefault="00E4600E">
      <w:pPr>
        <w:pStyle w:val="BodyText"/>
        <w:spacing w:before="3"/>
        <w:rPr>
          <w:b/>
          <w:sz w:val="24"/>
        </w:rPr>
      </w:pPr>
    </w:p>
    <w:p w14:paraId="2CB280EE" w14:textId="77777777" w:rsidR="00E4600E" w:rsidRDefault="00CE3B00">
      <w:pPr>
        <w:pStyle w:val="Heading1"/>
        <w:spacing w:before="94"/>
      </w:pPr>
      <w:r>
        <w:t>The legal basis on which we are processing your personal data:</w:t>
      </w:r>
    </w:p>
    <w:p w14:paraId="5708F011" w14:textId="77777777" w:rsidR="00E4600E" w:rsidRDefault="00E4600E">
      <w:pPr>
        <w:pStyle w:val="BodyText"/>
        <w:rPr>
          <w:b/>
          <w:sz w:val="21"/>
        </w:rPr>
      </w:pPr>
    </w:p>
    <w:p w14:paraId="0CEEB291" w14:textId="77777777" w:rsidR="00E4600E" w:rsidRDefault="00CE3B00">
      <w:pPr>
        <w:pStyle w:val="BodyText"/>
        <w:tabs>
          <w:tab w:val="left" w:pos="3040"/>
        </w:tabs>
        <w:spacing w:line="276" w:lineRule="auto"/>
        <w:ind w:left="3041" w:right="114" w:hanging="2881"/>
        <w:jc w:val="both"/>
      </w:pPr>
      <w:r>
        <w:rPr>
          <w:i/>
        </w:rPr>
        <w:t>Consent:</w:t>
      </w:r>
      <w:r>
        <w:rPr>
          <w:i/>
        </w:rPr>
        <w:tab/>
      </w:r>
      <w:r>
        <w:t>means that you, the “data subject” has given us your consent to the processing of your personal data for one or more specific purposes.</w:t>
      </w:r>
    </w:p>
    <w:p w14:paraId="3C4517DA" w14:textId="77777777" w:rsidR="00E4600E" w:rsidRDefault="00CE3B00">
      <w:pPr>
        <w:pStyle w:val="BodyText"/>
        <w:spacing w:before="200" w:line="276" w:lineRule="auto"/>
        <w:ind w:left="3041" w:right="119"/>
        <w:jc w:val="both"/>
      </w:pPr>
      <w:r>
        <w:t xml:space="preserve">Where we process your personal data </w:t>
      </w:r>
      <w:proofErr w:type="gramStart"/>
      <w:r>
        <w:t>on the basis of</w:t>
      </w:r>
      <w:proofErr w:type="gramEnd"/>
      <w:r>
        <w:t xml:space="preserve"> Consent you have the right to withdraw that consent at any time.</w:t>
      </w:r>
    </w:p>
    <w:p w14:paraId="41B0E25B" w14:textId="77777777" w:rsidR="00E4600E" w:rsidRDefault="00CE3B00">
      <w:pPr>
        <w:pStyle w:val="BodyText"/>
        <w:tabs>
          <w:tab w:val="left" w:pos="3040"/>
        </w:tabs>
        <w:spacing w:before="198" w:line="276" w:lineRule="auto"/>
        <w:ind w:left="3041" w:right="115" w:hanging="2881"/>
        <w:jc w:val="both"/>
      </w:pPr>
      <w:r>
        <w:rPr>
          <w:i/>
        </w:rPr>
        <w:t>Nec</w:t>
      </w:r>
      <w:r>
        <w:rPr>
          <w:i/>
        </w:rPr>
        <w:t>essity:</w:t>
      </w:r>
      <w:r>
        <w:rPr>
          <w:i/>
        </w:rPr>
        <w:tab/>
      </w:r>
      <w:r>
        <w:t xml:space="preserve">means that the processing we carry out is necessary for the performance of a contract we have with you or </w:t>
      </w:r>
      <w:proofErr w:type="gramStart"/>
      <w:r>
        <w:t>in order to</w:t>
      </w:r>
      <w:proofErr w:type="gramEnd"/>
      <w:r>
        <w:t xml:space="preserve"> take </w:t>
      </w:r>
      <w:r>
        <w:lastRenderedPageBreak/>
        <w:t>steps at your request prior to entering into a contract with</w:t>
      </w:r>
      <w:r>
        <w:rPr>
          <w:spacing w:val="-20"/>
        </w:rPr>
        <w:t xml:space="preserve"> </w:t>
      </w:r>
      <w:r>
        <w:t>you.</w:t>
      </w:r>
    </w:p>
    <w:p w14:paraId="39E8A6EF" w14:textId="77777777" w:rsidR="00E4600E" w:rsidRDefault="00CE3B00">
      <w:pPr>
        <w:tabs>
          <w:tab w:val="left" w:pos="3040"/>
        </w:tabs>
        <w:spacing w:before="201"/>
        <w:ind w:left="160"/>
      </w:pPr>
      <w:r>
        <w:rPr>
          <w:i/>
        </w:rPr>
        <w:t>Legal</w:t>
      </w:r>
      <w:r>
        <w:rPr>
          <w:i/>
          <w:spacing w:val="-1"/>
        </w:rPr>
        <w:t xml:space="preserve"> </w:t>
      </w:r>
      <w:r>
        <w:rPr>
          <w:i/>
        </w:rPr>
        <w:t>Compliance:</w:t>
      </w:r>
      <w:r>
        <w:rPr>
          <w:i/>
        </w:rPr>
        <w:tab/>
      </w:r>
      <w:r>
        <w:t>means</w:t>
      </w:r>
      <w:r>
        <w:rPr>
          <w:spacing w:val="15"/>
        </w:rPr>
        <w:t xml:space="preserve"> </w:t>
      </w:r>
      <w:r>
        <w:t>that</w:t>
      </w:r>
      <w:r>
        <w:rPr>
          <w:spacing w:val="15"/>
        </w:rPr>
        <w:t xml:space="preserve"> </w:t>
      </w:r>
      <w:r>
        <w:t>the</w:t>
      </w:r>
      <w:r>
        <w:rPr>
          <w:spacing w:val="13"/>
        </w:rPr>
        <w:t xml:space="preserve"> </w:t>
      </w:r>
      <w:r>
        <w:t>processing</w:t>
      </w:r>
      <w:r>
        <w:rPr>
          <w:spacing w:val="16"/>
        </w:rPr>
        <w:t xml:space="preserve"> </w:t>
      </w:r>
      <w:r>
        <w:t>we</w:t>
      </w:r>
      <w:r>
        <w:rPr>
          <w:spacing w:val="15"/>
        </w:rPr>
        <w:t xml:space="preserve"> </w:t>
      </w:r>
      <w:r>
        <w:t>carry</w:t>
      </w:r>
      <w:r>
        <w:rPr>
          <w:spacing w:val="12"/>
        </w:rPr>
        <w:t xml:space="preserve"> </w:t>
      </w:r>
      <w:r>
        <w:t>out</w:t>
      </w:r>
      <w:r>
        <w:rPr>
          <w:spacing w:val="15"/>
        </w:rPr>
        <w:t xml:space="preserve"> </w:t>
      </w:r>
      <w:r>
        <w:t>is</w:t>
      </w:r>
      <w:r>
        <w:rPr>
          <w:spacing w:val="15"/>
        </w:rPr>
        <w:t xml:space="preserve"> </w:t>
      </w:r>
      <w:r>
        <w:t>necessary</w:t>
      </w:r>
      <w:r>
        <w:rPr>
          <w:spacing w:val="10"/>
        </w:rPr>
        <w:t xml:space="preserve"> </w:t>
      </w:r>
      <w:r>
        <w:t>for</w:t>
      </w:r>
    </w:p>
    <w:p w14:paraId="2D58EB8D" w14:textId="77777777" w:rsidR="00E4600E" w:rsidRDefault="00CE3B00">
      <w:pPr>
        <w:pStyle w:val="BodyText"/>
        <w:spacing w:before="39"/>
        <w:ind w:left="3041"/>
      </w:pPr>
      <w:r>
        <w:t>compliance by us with a legal obligation placed on us.</w:t>
      </w:r>
    </w:p>
    <w:p w14:paraId="47515A10" w14:textId="77777777" w:rsidR="00E4600E" w:rsidRDefault="00E4600E">
      <w:pPr>
        <w:pStyle w:val="BodyText"/>
        <w:spacing w:before="7"/>
        <w:rPr>
          <w:sz w:val="20"/>
        </w:rPr>
      </w:pPr>
    </w:p>
    <w:p w14:paraId="16F8E97D" w14:textId="77777777" w:rsidR="00E4600E" w:rsidRDefault="00CE3B00">
      <w:pPr>
        <w:tabs>
          <w:tab w:val="left" w:pos="3040"/>
        </w:tabs>
        <w:ind w:left="160"/>
      </w:pPr>
      <w:r>
        <w:rPr>
          <w:i/>
        </w:rPr>
        <w:t>Legitimate</w:t>
      </w:r>
      <w:r>
        <w:rPr>
          <w:i/>
          <w:spacing w:val="-5"/>
        </w:rPr>
        <w:t xml:space="preserve"> </w:t>
      </w:r>
      <w:r>
        <w:rPr>
          <w:i/>
        </w:rPr>
        <w:t>Interests:</w:t>
      </w:r>
      <w:r>
        <w:rPr>
          <w:i/>
        </w:rPr>
        <w:tab/>
      </w:r>
      <w:r>
        <w:t>means</w:t>
      </w:r>
      <w:r>
        <w:rPr>
          <w:spacing w:val="13"/>
        </w:rPr>
        <w:t xml:space="preserve"> </w:t>
      </w:r>
      <w:r>
        <w:t>that</w:t>
      </w:r>
      <w:r>
        <w:rPr>
          <w:spacing w:val="13"/>
        </w:rPr>
        <w:t xml:space="preserve"> </w:t>
      </w:r>
      <w:r>
        <w:t>the</w:t>
      </w:r>
      <w:r>
        <w:rPr>
          <w:spacing w:val="12"/>
        </w:rPr>
        <w:t xml:space="preserve"> </w:t>
      </w:r>
      <w:r>
        <w:t>processing</w:t>
      </w:r>
      <w:r>
        <w:rPr>
          <w:spacing w:val="16"/>
        </w:rPr>
        <w:t xml:space="preserve"> </w:t>
      </w:r>
      <w:r>
        <w:t>of</w:t>
      </w:r>
      <w:r>
        <w:rPr>
          <w:spacing w:val="15"/>
        </w:rPr>
        <w:t xml:space="preserve"> </w:t>
      </w:r>
      <w:r>
        <w:t>your</w:t>
      </w:r>
      <w:r>
        <w:rPr>
          <w:spacing w:val="15"/>
        </w:rPr>
        <w:t xml:space="preserve"> </w:t>
      </w:r>
      <w:r>
        <w:t>personal</w:t>
      </w:r>
      <w:r>
        <w:rPr>
          <w:spacing w:val="13"/>
        </w:rPr>
        <w:t xml:space="preserve"> </w:t>
      </w:r>
      <w:r>
        <w:t>data</w:t>
      </w:r>
      <w:r>
        <w:rPr>
          <w:spacing w:val="13"/>
        </w:rPr>
        <w:t xml:space="preserve"> </w:t>
      </w:r>
      <w:r>
        <w:t>is</w:t>
      </w:r>
      <w:r>
        <w:rPr>
          <w:spacing w:val="15"/>
        </w:rPr>
        <w:t xml:space="preserve"> </w:t>
      </w:r>
      <w:r>
        <w:t>necessary</w:t>
      </w:r>
    </w:p>
    <w:p w14:paraId="6622136F" w14:textId="4CA74DEB" w:rsidR="00E4600E" w:rsidRDefault="00CE3B00">
      <w:pPr>
        <w:pStyle w:val="BodyText"/>
        <w:spacing w:before="38" w:line="276" w:lineRule="auto"/>
        <w:ind w:left="3041" w:right="120"/>
        <w:jc w:val="both"/>
      </w:pPr>
      <w:r>
        <w:t xml:space="preserve">for the purposes of our legitimate interests or by a third party and those interests </w:t>
      </w:r>
      <w:proofErr w:type="gramStart"/>
      <w:r>
        <w:t>are considered to be</w:t>
      </w:r>
      <w:proofErr w:type="gramEnd"/>
      <w:r>
        <w:t xml:space="preserve"> sufficient to override your interests or fundamental rights and freedoms which require protection of your personal data.</w:t>
      </w:r>
    </w:p>
    <w:p w14:paraId="496511DA" w14:textId="77777777" w:rsidR="00C143B5" w:rsidRDefault="00C143B5">
      <w:pPr>
        <w:pStyle w:val="BodyText"/>
        <w:spacing w:before="38" w:line="276" w:lineRule="auto"/>
        <w:ind w:left="3041" w:right="120"/>
        <w:jc w:val="both"/>
      </w:pPr>
    </w:p>
    <w:p w14:paraId="44507DEA" w14:textId="77777777" w:rsidR="00E4600E" w:rsidRDefault="00CE3B00">
      <w:pPr>
        <w:pStyle w:val="Heading1"/>
        <w:spacing w:before="199"/>
      </w:pPr>
      <w:r>
        <w:t>What data may be collected?</w:t>
      </w:r>
    </w:p>
    <w:p w14:paraId="5EFB45C2" w14:textId="77777777" w:rsidR="00E4600E" w:rsidRDefault="00E4600E">
      <w:pPr>
        <w:pStyle w:val="BodyText"/>
        <w:spacing w:before="9"/>
        <w:rPr>
          <w:b/>
          <w:sz w:val="20"/>
        </w:rPr>
      </w:pPr>
    </w:p>
    <w:p w14:paraId="68B015D1" w14:textId="77777777" w:rsidR="00E4600E" w:rsidRDefault="00CE3B00">
      <w:pPr>
        <w:pStyle w:val="BodyText"/>
        <w:ind w:left="160"/>
      </w:pPr>
      <w:r>
        <w:t>Any of the following data may be collected:</w:t>
      </w:r>
    </w:p>
    <w:p w14:paraId="4641D3CF" w14:textId="77777777" w:rsidR="00E4600E" w:rsidRDefault="00E4600E">
      <w:pPr>
        <w:pStyle w:val="BodyText"/>
        <w:spacing w:before="1"/>
      </w:pPr>
    </w:p>
    <w:p w14:paraId="666780B7" w14:textId="77777777" w:rsidR="00E4600E" w:rsidRDefault="00CE3B00">
      <w:pPr>
        <w:pStyle w:val="ListParagraph"/>
        <w:numPr>
          <w:ilvl w:val="0"/>
          <w:numId w:val="1"/>
        </w:numPr>
        <w:tabs>
          <w:tab w:val="left" w:pos="880"/>
          <w:tab w:val="left" w:pos="881"/>
        </w:tabs>
        <w:spacing w:before="0"/>
        <w:rPr>
          <w:rFonts w:ascii="Symbol"/>
        </w:rPr>
      </w:pPr>
      <w:r>
        <w:t>Name and</w:t>
      </w:r>
      <w:r>
        <w:rPr>
          <w:spacing w:val="-2"/>
        </w:rPr>
        <w:t xml:space="preserve"> </w:t>
      </w:r>
      <w:r>
        <w:t>title</w:t>
      </w:r>
    </w:p>
    <w:p w14:paraId="2BC1E87D" w14:textId="77777777" w:rsidR="00E4600E" w:rsidRDefault="00CE3B00">
      <w:pPr>
        <w:pStyle w:val="ListParagraph"/>
        <w:numPr>
          <w:ilvl w:val="0"/>
          <w:numId w:val="1"/>
        </w:numPr>
        <w:tabs>
          <w:tab w:val="left" w:pos="880"/>
          <w:tab w:val="left" w:pos="881"/>
        </w:tabs>
        <w:rPr>
          <w:rFonts w:ascii="Symbol"/>
        </w:rPr>
      </w:pPr>
      <w:r>
        <w:t>Contact information including an email address and telephone</w:t>
      </w:r>
      <w:r>
        <w:rPr>
          <w:spacing w:val="-9"/>
        </w:rPr>
        <w:t xml:space="preserve"> </w:t>
      </w:r>
      <w:r>
        <w:t>number</w:t>
      </w:r>
    </w:p>
    <w:p w14:paraId="4900CE7D" w14:textId="77777777" w:rsidR="00E4600E" w:rsidRDefault="00CE3B00">
      <w:pPr>
        <w:pStyle w:val="ListParagraph"/>
        <w:numPr>
          <w:ilvl w:val="0"/>
          <w:numId w:val="1"/>
        </w:numPr>
        <w:tabs>
          <w:tab w:val="left" w:pos="880"/>
          <w:tab w:val="left" w:pos="881"/>
        </w:tabs>
        <w:spacing w:before="35"/>
        <w:rPr>
          <w:rFonts w:ascii="Symbol"/>
        </w:rPr>
      </w:pPr>
      <w:r>
        <w:t>IP</w:t>
      </w:r>
      <w:r>
        <w:rPr>
          <w:spacing w:val="-1"/>
        </w:rPr>
        <w:t xml:space="preserve"> </w:t>
      </w:r>
      <w:r>
        <w:t>address</w:t>
      </w:r>
    </w:p>
    <w:p w14:paraId="3EFE6B66" w14:textId="77777777" w:rsidR="00E4600E" w:rsidRDefault="00CE3B00">
      <w:pPr>
        <w:pStyle w:val="ListParagraph"/>
        <w:numPr>
          <w:ilvl w:val="0"/>
          <w:numId w:val="1"/>
        </w:numPr>
        <w:tabs>
          <w:tab w:val="left" w:pos="880"/>
          <w:tab w:val="left" w:pos="881"/>
        </w:tabs>
        <w:spacing w:before="32"/>
        <w:rPr>
          <w:rFonts w:ascii="Symbol"/>
        </w:rPr>
      </w:pPr>
      <w:r>
        <w:t>Web browser type and</w:t>
      </w:r>
      <w:r>
        <w:rPr>
          <w:spacing w:val="-2"/>
        </w:rPr>
        <w:t xml:space="preserve"> </w:t>
      </w:r>
      <w:r>
        <w:t>version</w:t>
      </w:r>
    </w:p>
    <w:p w14:paraId="416B07AA" w14:textId="77777777" w:rsidR="00E4600E" w:rsidRDefault="00CE3B00">
      <w:pPr>
        <w:pStyle w:val="ListParagraph"/>
        <w:numPr>
          <w:ilvl w:val="0"/>
          <w:numId w:val="1"/>
        </w:numPr>
        <w:tabs>
          <w:tab w:val="left" w:pos="880"/>
          <w:tab w:val="left" w:pos="881"/>
        </w:tabs>
        <w:rPr>
          <w:rFonts w:ascii="Symbol"/>
        </w:rPr>
      </w:pPr>
      <w:r>
        <w:t>Operating</w:t>
      </w:r>
      <w:r>
        <w:rPr>
          <w:spacing w:val="-1"/>
        </w:rPr>
        <w:t xml:space="preserve"> </w:t>
      </w:r>
      <w:r>
        <w:t>system</w:t>
      </w:r>
    </w:p>
    <w:p w14:paraId="2B0BA01F" w14:textId="77777777" w:rsidR="00C143B5" w:rsidRDefault="00C143B5">
      <w:pPr>
        <w:pStyle w:val="Heading1"/>
        <w:spacing w:before="215" w:line="278" w:lineRule="auto"/>
      </w:pPr>
    </w:p>
    <w:p w14:paraId="4147F442" w14:textId="456ABE19" w:rsidR="00E4600E" w:rsidRDefault="00CE3B00">
      <w:pPr>
        <w:pStyle w:val="Heading1"/>
        <w:spacing w:before="215" w:line="278" w:lineRule="auto"/>
      </w:pPr>
      <w:r>
        <w:t>Is it a legal (statutory or contractual) requirement for you to provide us with your personal data?</w:t>
      </w:r>
    </w:p>
    <w:p w14:paraId="00724CB1" w14:textId="24E5FDE3" w:rsidR="00E4600E" w:rsidRDefault="00CE3B00">
      <w:pPr>
        <w:pStyle w:val="BodyText"/>
        <w:spacing w:before="198" w:line="276" w:lineRule="auto"/>
        <w:ind w:left="160" w:right="116"/>
        <w:jc w:val="both"/>
      </w:pPr>
      <w:r>
        <w:t xml:space="preserve">Where we process your personal data </w:t>
      </w:r>
      <w:proofErr w:type="gramStart"/>
      <w:r>
        <w:t>on the basis of</w:t>
      </w:r>
      <w:proofErr w:type="gramEnd"/>
      <w:r>
        <w:t xml:space="preserve"> Necessity or Legal Compliance please be aware that if you object to our processing your personal data on this basis (and no other lawful basis for that processing applies) it is likely that we will not be</w:t>
      </w:r>
      <w:r>
        <w:t xml:space="preserve"> able to provide you with (or continue providing you with) the goods or services that will or are providing to you.</w:t>
      </w:r>
    </w:p>
    <w:p w14:paraId="2649B6F9" w14:textId="77777777" w:rsidR="00C143B5" w:rsidRDefault="00C143B5">
      <w:pPr>
        <w:pStyle w:val="BodyText"/>
        <w:spacing w:before="198" w:line="276" w:lineRule="auto"/>
        <w:ind w:left="160" w:right="116"/>
        <w:jc w:val="both"/>
      </w:pPr>
    </w:p>
    <w:p w14:paraId="2F2272F4" w14:textId="77777777" w:rsidR="00C143B5" w:rsidRDefault="00CE3B00">
      <w:pPr>
        <w:spacing w:before="175" w:line="465" w:lineRule="auto"/>
        <w:ind w:left="160" w:right="2510"/>
        <w:jc w:val="both"/>
      </w:pPr>
      <w:r>
        <w:rPr>
          <w:b/>
        </w:rPr>
        <w:t xml:space="preserve">Do we pass your personal data outside of the European Union: </w:t>
      </w:r>
      <w:r>
        <w:t xml:space="preserve">We do not pass your personal data outside of the European </w:t>
      </w:r>
      <w:proofErr w:type="gramStart"/>
      <w:r>
        <w:t>Union.</w:t>
      </w:r>
      <w:proofErr w:type="gramEnd"/>
      <w:r>
        <w:t xml:space="preserve"> </w:t>
      </w:r>
    </w:p>
    <w:p w14:paraId="5BA3D563" w14:textId="74FD2933" w:rsidR="00E4600E" w:rsidRDefault="00CE3B00">
      <w:pPr>
        <w:spacing w:before="175" w:line="465" w:lineRule="auto"/>
        <w:ind w:left="160" w:right="2510"/>
        <w:jc w:val="both"/>
        <w:rPr>
          <w:b/>
        </w:rPr>
      </w:pPr>
      <w:r>
        <w:rPr>
          <w:b/>
        </w:rPr>
        <w:t xml:space="preserve">How long do we keep your personal data </w:t>
      </w:r>
      <w:proofErr w:type="gramStart"/>
      <w:r>
        <w:rPr>
          <w:b/>
        </w:rPr>
        <w:t>for:</w:t>
      </w:r>
      <w:proofErr w:type="gramEnd"/>
    </w:p>
    <w:p w14:paraId="373E20FD" w14:textId="4D8BE0CE" w:rsidR="00E4600E" w:rsidRDefault="00CE3B00">
      <w:pPr>
        <w:pStyle w:val="BodyText"/>
        <w:spacing w:before="1" w:line="278" w:lineRule="auto"/>
        <w:ind w:left="160"/>
      </w:pPr>
      <w:r>
        <w:t xml:space="preserve">We will keep your personal data for </w:t>
      </w:r>
      <w:r w:rsidR="00C143B5">
        <w:rPr>
          <w:b/>
        </w:rPr>
        <w:t>1</w:t>
      </w:r>
      <w:r>
        <w:rPr>
          <w:b/>
        </w:rPr>
        <w:t xml:space="preserve"> </w:t>
      </w:r>
      <w:r>
        <w:t>years following the termination of your</w:t>
      </w:r>
      <w:r>
        <w:t xml:space="preserve"> employment, thereafter it will be destroyed.</w:t>
      </w:r>
    </w:p>
    <w:p w14:paraId="65846492" w14:textId="77777777" w:rsidR="00E4600E" w:rsidRDefault="00CE3B00">
      <w:pPr>
        <w:pStyle w:val="Heading1"/>
        <w:spacing w:before="196"/>
      </w:pPr>
      <w:r>
        <w:t>Your Data Protection Rights:</w:t>
      </w:r>
    </w:p>
    <w:p w14:paraId="23132D00" w14:textId="77777777" w:rsidR="00E4600E" w:rsidRDefault="00E4600E">
      <w:pPr>
        <w:pStyle w:val="BodyText"/>
        <w:spacing w:before="8"/>
        <w:rPr>
          <w:b/>
          <w:sz w:val="20"/>
        </w:rPr>
      </w:pPr>
    </w:p>
    <w:p w14:paraId="31B22B6C" w14:textId="77777777" w:rsidR="00E4600E" w:rsidRDefault="00CE3B00">
      <w:pPr>
        <w:pStyle w:val="BodyText"/>
        <w:spacing w:before="1" w:line="276" w:lineRule="auto"/>
        <w:ind w:left="160"/>
      </w:pPr>
      <w:r>
        <w:t>As a “data subject” under the DPA and GDPR you have a set of specific rights. We are required to make you aware of the existence of these rights. They are in outline:</w:t>
      </w:r>
    </w:p>
    <w:p w14:paraId="1B38A095" w14:textId="77777777" w:rsidR="00E4600E" w:rsidRDefault="00CE3B00">
      <w:pPr>
        <w:pStyle w:val="ListParagraph"/>
        <w:numPr>
          <w:ilvl w:val="0"/>
          <w:numId w:val="1"/>
        </w:numPr>
        <w:tabs>
          <w:tab w:val="left" w:pos="880"/>
          <w:tab w:val="left" w:pos="881"/>
        </w:tabs>
        <w:spacing w:before="215"/>
        <w:rPr>
          <w:rFonts w:ascii="Symbol"/>
        </w:rPr>
      </w:pPr>
      <w:r>
        <w:t xml:space="preserve">The right to </w:t>
      </w:r>
      <w:r>
        <w:t>request from us, as the Data Controller, access to your personal</w:t>
      </w:r>
      <w:r>
        <w:rPr>
          <w:spacing w:val="-23"/>
        </w:rPr>
        <w:t xml:space="preserve"> </w:t>
      </w:r>
      <w:r>
        <w:t>data;</w:t>
      </w:r>
    </w:p>
    <w:p w14:paraId="66753F81" w14:textId="77777777" w:rsidR="00E4600E" w:rsidRDefault="00CE3B00">
      <w:pPr>
        <w:pStyle w:val="ListParagraph"/>
        <w:numPr>
          <w:ilvl w:val="0"/>
          <w:numId w:val="1"/>
        </w:numPr>
        <w:tabs>
          <w:tab w:val="left" w:pos="880"/>
          <w:tab w:val="left" w:pos="881"/>
        </w:tabs>
        <w:rPr>
          <w:rFonts w:ascii="Symbol"/>
        </w:rPr>
      </w:pPr>
      <w:r>
        <w:t>The right to request rectification of your personal</w:t>
      </w:r>
      <w:r>
        <w:rPr>
          <w:spacing w:val="-8"/>
        </w:rPr>
        <w:t xml:space="preserve"> </w:t>
      </w:r>
      <w:r>
        <w:t>data;</w:t>
      </w:r>
    </w:p>
    <w:p w14:paraId="3B122DBA" w14:textId="77777777" w:rsidR="00E4600E" w:rsidRDefault="00CE3B00">
      <w:pPr>
        <w:pStyle w:val="ListParagraph"/>
        <w:numPr>
          <w:ilvl w:val="0"/>
          <w:numId w:val="1"/>
        </w:numPr>
        <w:tabs>
          <w:tab w:val="left" w:pos="880"/>
          <w:tab w:val="left" w:pos="881"/>
        </w:tabs>
        <w:spacing w:before="35"/>
        <w:rPr>
          <w:rFonts w:ascii="Symbol"/>
        </w:rPr>
      </w:pPr>
      <w:r>
        <w:t>The right to request erasure of your personal</w:t>
      </w:r>
      <w:r>
        <w:rPr>
          <w:spacing w:val="-5"/>
        </w:rPr>
        <w:t xml:space="preserve"> </w:t>
      </w:r>
      <w:r>
        <w:t>data;</w:t>
      </w:r>
    </w:p>
    <w:p w14:paraId="437107B2" w14:textId="77777777" w:rsidR="00E4600E" w:rsidRDefault="00CE3B00">
      <w:pPr>
        <w:pStyle w:val="ListParagraph"/>
        <w:numPr>
          <w:ilvl w:val="0"/>
          <w:numId w:val="1"/>
        </w:numPr>
        <w:tabs>
          <w:tab w:val="left" w:pos="880"/>
          <w:tab w:val="left" w:pos="881"/>
        </w:tabs>
        <w:rPr>
          <w:rFonts w:ascii="Symbol"/>
        </w:rPr>
      </w:pPr>
      <w:r>
        <w:t>The right to request a restriction on the processing of your personal</w:t>
      </w:r>
      <w:r>
        <w:rPr>
          <w:spacing w:val="-15"/>
        </w:rPr>
        <w:t xml:space="preserve"> </w:t>
      </w:r>
      <w:r>
        <w:t>data</w:t>
      </w:r>
    </w:p>
    <w:p w14:paraId="62410A4F" w14:textId="77777777" w:rsidR="00E4600E" w:rsidRDefault="00CE3B00">
      <w:pPr>
        <w:pStyle w:val="ListParagraph"/>
        <w:numPr>
          <w:ilvl w:val="0"/>
          <w:numId w:val="1"/>
        </w:numPr>
        <w:tabs>
          <w:tab w:val="left" w:pos="880"/>
          <w:tab w:val="left" w:pos="881"/>
        </w:tabs>
        <w:spacing w:before="32"/>
        <w:rPr>
          <w:rFonts w:ascii="Symbol"/>
        </w:rPr>
      </w:pPr>
      <w:r>
        <w:t>The right to object to the processing of your personal data;</w:t>
      </w:r>
      <w:r>
        <w:rPr>
          <w:spacing w:val="-11"/>
        </w:rPr>
        <w:t xml:space="preserve"> </w:t>
      </w:r>
      <w:r>
        <w:t>and</w:t>
      </w:r>
    </w:p>
    <w:p w14:paraId="74355FF3" w14:textId="780A9355" w:rsidR="00E4600E" w:rsidRPr="00C143B5" w:rsidRDefault="00CE3B00">
      <w:pPr>
        <w:pStyle w:val="ListParagraph"/>
        <w:numPr>
          <w:ilvl w:val="0"/>
          <w:numId w:val="1"/>
        </w:numPr>
        <w:tabs>
          <w:tab w:val="left" w:pos="880"/>
          <w:tab w:val="left" w:pos="881"/>
        </w:tabs>
        <w:spacing w:before="36"/>
        <w:rPr>
          <w:rFonts w:ascii="Symbol"/>
        </w:rPr>
      </w:pPr>
      <w:r>
        <w:lastRenderedPageBreak/>
        <w:t>The right to data</w:t>
      </w:r>
      <w:r>
        <w:rPr>
          <w:spacing w:val="-8"/>
        </w:rPr>
        <w:t xml:space="preserve"> </w:t>
      </w:r>
      <w:r>
        <w:t>portability</w:t>
      </w:r>
    </w:p>
    <w:p w14:paraId="48C32E6C" w14:textId="77777777" w:rsidR="00C143B5" w:rsidRDefault="00C143B5" w:rsidP="00C143B5">
      <w:pPr>
        <w:pStyle w:val="ListParagraph"/>
        <w:tabs>
          <w:tab w:val="left" w:pos="880"/>
          <w:tab w:val="left" w:pos="881"/>
        </w:tabs>
        <w:spacing w:before="36"/>
        <w:ind w:firstLine="0"/>
        <w:rPr>
          <w:rFonts w:ascii="Symbol"/>
        </w:rPr>
      </w:pPr>
    </w:p>
    <w:p w14:paraId="3EAED2A8" w14:textId="77777777" w:rsidR="00E4600E" w:rsidRDefault="00CE3B00">
      <w:pPr>
        <w:pStyle w:val="Heading1"/>
        <w:spacing w:before="217"/>
        <w:jc w:val="both"/>
      </w:pPr>
      <w:r>
        <w:t>Your right to withdraw consent where processing is based on consent.</w:t>
      </w:r>
    </w:p>
    <w:p w14:paraId="53D447BA" w14:textId="77777777" w:rsidR="00E4600E" w:rsidRDefault="00E4600E">
      <w:pPr>
        <w:pStyle w:val="BodyText"/>
        <w:spacing w:before="9"/>
        <w:rPr>
          <w:b/>
          <w:sz w:val="20"/>
        </w:rPr>
      </w:pPr>
    </w:p>
    <w:p w14:paraId="11D09C77" w14:textId="77777777" w:rsidR="00E4600E" w:rsidRDefault="00CE3B00">
      <w:pPr>
        <w:pStyle w:val="BodyText"/>
        <w:spacing w:line="276" w:lineRule="auto"/>
        <w:ind w:left="160"/>
      </w:pPr>
      <w:r>
        <w:t>Where any part of our processing of your personal data is based on your consent you may withdraw your consent to that processing at any time.</w:t>
      </w:r>
    </w:p>
    <w:p w14:paraId="0B0F384E" w14:textId="6C5FD5F7" w:rsidR="00E4600E" w:rsidRDefault="00CE3B00">
      <w:pPr>
        <w:pStyle w:val="BodyText"/>
        <w:spacing w:before="201" w:line="276" w:lineRule="auto"/>
        <w:ind w:left="160" w:right="120"/>
        <w:jc w:val="both"/>
      </w:pPr>
      <w:r>
        <w:t xml:space="preserve">For example, if you no longer wish to receive email updates using the email address that you submitted to us, you </w:t>
      </w:r>
      <w:r>
        <w:t xml:space="preserve">can do this at </w:t>
      </w:r>
      <w:r w:rsidR="00C143B5">
        <w:t>any time</w:t>
      </w:r>
      <w:r>
        <w:t xml:space="preserve"> </w:t>
      </w:r>
      <w:r w:rsidR="00C143B5">
        <w:t>by contacting our Data Controller.</w:t>
      </w:r>
    </w:p>
    <w:p w14:paraId="61EFCF37" w14:textId="77777777" w:rsidR="00E4600E" w:rsidRDefault="00CE3B00">
      <w:pPr>
        <w:pStyle w:val="Heading1"/>
      </w:pPr>
      <w:r>
        <w:t>Your right to complain to the Information Commissioners Office.</w:t>
      </w:r>
    </w:p>
    <w:p w14:paraId="47ED6ABD" w14:textId="77777777" w:rsidR="00E4600E" w:rsidRDefault="00E4600E">
      <w:pPr>
        <w:pStyle w:val="BodyText"/>
        <w:spacing w:before="9"/>
        <w:rPr>
          <w:b/>
          <w:sz w:val="20"/>
        </w:rPr>
      </w:pPr>
    </w:p>
    <w:p w14:paraId="7A24B4DD" w14:textId="77777777" w:rsidR="00E4600E" w:rsidRDefault="00CE3B00">
      <w:pPr>
        <w:pStyle w:val="BodyText"/>
        <w:spacing w:line="278" w:lineRule="auto"/>
        <w:ind w:left="160" w:right="125"/>
      </w:pPr>
      <w:r>
        <w:t>You have the right to lodge a com</w:t>
      </w:r>
      <w:r>
        <w:t>plaint about our compliance with the DPA with the applicable regulator for data protection.</w:t>
      </w:r>
    </w:p>
    <w:p w14:paraId="6D3B8B2D" w14:textId="77777777" w:rsidR="00E4600E" w:rsidRDefault="00CE3B00">
      <w:pPr>
        <w:pStyle w:val="BodyText"/>
        <w:tabs>
          <w:tab w:val="left" w:pos="5073"/>
        </w:tabs>
        <w:spacing w:before="195" w:line="276" w:lineRule="auto"/>
        <w:ind w:left="160" w:right="125"/>
      </w:pPr>
      <w:proofErr w:type="gramStart"/>
      <w:r>
        <w:t>This  is</w:t>
      </w:r>
      <w:proofErr w:type="gramEnd"/>
      <w:r>
        <w:t xml:space="preserve">  the  Information</w:t>
      </w:r>
      <w:r>
        <w:rPr>
          <w:spacing w:val="5"/>
        </w:rPr>
        <w:t xml:space="preserve"> </w:t>
      </w:r>
      <w:r>
        <w:t>Commissioners</w:t>
      </w:r>
      <w:r>
        <w:rPr>
          <w:spacing w:val="46"/>
        </w:rPr>
        <w:t xml:space="preserve"> </w:t>
      </w:r>
      <w:r>
        <w:t>Office.</w:t>
      </w:r>
      <w:r>
        <w:tab/>
        <w:t>For more information you can visit their website at</w:t>
      </w:r>
      <w:r>
        <w:t xml:space="preserve"> </w:t>
      </w:r>
      <w:hyperlink r:id="rId8">
        <w:r>
          <w:rPr>
            <w:color w:val="0000FF"/>
            <w:u w:val="single" w:color="0000FF"/>
          </w:rPr>
          <w:t>www.ico.gov.uk</w:t>
        </w:r>
      </w:hyperlink>
    </w:p>
    <w:p w14:paraId="20573828" w14:textId="77777777" w:rsidR="00E4600E" w:rsidRDefault="00CE3B00">
      <w:pPr>
        <w:pStyle w:val="Heading1"/>
        <w:jc w:val="both"/>
      </w:pPr>
      <w:r>
        <w:t>Use of</w:t>
      </w:r>
      <w:r>
        <w:t xml:space="preserve"> automated decision making or profiling</w:t>
      </w:r>
    </w:p>
    <w:p w14:paraId="4D122548" w14:textId="77777777" w:rsidR="00E4600E" w:rsidRDefault="00E4600E">
      <w:pPr>
        <w:pStyle w:val="BodyText"/>
        <w:rPr>
          <w:b/>
          <w:sz w:val="21"/>
        </w:rPr>
      </w:pPr>
    </w:p>
    <w:p w14:paraId="4C2D1153" w14:textId="02FA55AA" w:rsidR="00E4600E" w:rsidRDefault="00CE3B00">
      <w:pPr>
        <w:pStyle w:val="BodyText"/>
        <w:ind w:left="160"/>
        <w:jc w:val="both"/>
      </w:pPr>
      <w:bookmarkStart w:id="0" w:name="_GoBack"/>
      <w:bookmarkEnd w:id="0"/>
      <w:r>
        <w:t>We do not carry out automated decision making or profiling.</w:t>
      </w:r>
    </w:p>
    <w:sectPr w:rsidR="00E4600E">
      <w:headerReference w:type="default" r:id="rId9"/>
      <w:footerReference w:type="default" r:id="rId10"/>
      <w:pgSz w:w="11910" w:h="16840"/>
      <w:pgMar w:top="1340" w:right="1320" w:bottom="1120" w:left="1280" w:header="85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6B04" w14:textId="77777777" w:rsidR="00CE3B00" w:rsidRDefault="00CE3B00">
      <w:r>
        <w:separator/>
      </w:r>
    </w:p>
  </w:endnote>
  <w:endnote w:type="continuationSeparator" w:id="0">
    <w:p w14:paraId="3C23A83C" w14:textId="77777777" w:rsidR="00CE3B00" w:rsidRDefault="00C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1FA0" w14:textId="6EFE1549" w:rsidR="00E4600E" w:rsidRDefault="00C143B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53B29A4" wp14:editId="77F0E13F">
              <wp:simplePos x="0" y="0"/>
              <wp:positionH relativeFrom="page">
                <wp:posOffset>2410460</wp:posOffset>
              </wp:positionH>
              <wp:positionV relativeFrom="page">
                <wp:posOffset>9965055</wp:posOffset>
              </wp:positionV>
              <wp:extent cx="2738755" cy="363855"/>
              <wp:effectExtent l="635" t="190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2D8D" w14:textId="77777777" w:rsidR="00E4600E" w:rsidRDefault="00CE3B00">
                          <w:pPr>
                            <w:spacing w:before="14"/>
                            <w:ind w:left="2"/>
                            <w:jc w:val="center"/>
                            <w:rPr>
                              <w:b/>
                              <w:sz w:val="18"/>
                            </w:rPr>
                          </w:pPr>
                          <w:r>
                            <w:rPr>
                              <w:color w:val="585858"/>
                              <w:sz w:val="18"/>
                            </w:rPr>
                            <w:t xml:space="preserve">Page </w:t>
                          </w:r>
                          <w:r>
                            <w:fldChar w:fldCharType="begin"/>
                          </w:r>
                          <w:r>
                            <w:rPr>
                              <w:b/>
                              <w:color w:val="585858"/>
                              <w:sz w:val="18"/>
                            </w:rPr>
                            <w:instrText xml:space="preserve"> PAGE </w:instrText>
                          </w:r>
                          <w:r>
                            <w:fldChar w:fldCharType="separate"/>
                          </w:r>
                          <w:r>
                            <w:t>1</w:t>
                          </w:r>
                          <w:r>
                            <w:fldChar w:fldCharType="end"/>
                          </w:r>
                          <w:r>
                            <w:rPr>
                              <w:b/>
                              <w:color w:val="585858"/>
                              <w:sz w:val="18"/>
                            </w:rPr>
                            <w:t xml:space="preserve"> </w:t>
                          </w:r>
                          <w:r>
                            <w:rPr>
                              <w:color w:val="585858"/>
                              <w:sz w:val="18"/>
                            </w:rPr>
                            <w:t xml:space="preserve">of </w:t>
                          </w:r>
                          <w:r>
                            <w:rPr>
                              <w:b/>
                              <w:color w:val="585858"/>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B29A4" id="_x0000_t202" coordsize="21600,21600" o:spt="202" path="m,l,21600r21600,l21600,xe">
              <v:stroke joinstyle="miter"/>
              <v:path gradientshapeok="t" o:connecttype="rect"/>
            </v:shapetype>
            <v:shape id="Text Box 1" o:spid="_x0000_s1026" type="#_x0000_t202" style="position:absolute;margin-left:189.8pt;margin-top:784.65pt;width:215.65pt;height:2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uhrAIAAKk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" filled="f" stroked="f">
              <v:textbox inset="0,0,0,0">
                <w:txbxContent>
                  <w:p w14:paraId="49B92D8D" w14:textId="77777777" w:rsidR="00E4600E" w:rsidRDefault="00CE3B00">
                    <w:pPr>
                      <w:spacing w:before="14"/>
                      <w:ind w:left="2"/>
                      <w:jc w:val="center"/>
                      <w:rPr>
                        <w:b/>
                        <w:sz w:val="18"/>
                      </w:rPr>
                    </w:pPr>
                    <w:r>
                      <w:rPr>
                        <w:color w:val="585858"/>
                        <w:sz w:val="18"/>
                      </w:rPr>
                      <w:t xml:space="preserve">Page </w:t>
                    </w:r>
                    <w:r>
                      <w:fldChar w:fldCharType="begin"/>
                    </w:r>
                    <w:r>
                      <w:rPr>
                        <w:b/>
                        <w:color w:val="585858"/>
                        <w:sz w:val="18"/>
                      </w:rPr>
                      <w:instrText xml:space="preserve"> PAGE </w:instrText>
                    </w:r>
                    <w:r>
                      <w:fldChar w:fldCharType="separate"/>
                    </w:r>
                    <w:r>
                      <w:t>1</w:t>
                    </w:r>
                    <w:r>
                      <w:fldChar w:fldCharType="end"/>
                    </w:r>
                    <w:r>
                      <w:rPr>
                        <w:b/>
                        <w:color w:val="585858"/>
                        <w:sz w:val="18"/>
                      </w:rPr>
                      <w:t xml:space="preserve"> </w:t>
                    </w:r>
                    <w:r>
                      <w:rPr>
                        <w:color w:val="585858"/>
                        <w:sz w:val="18"/>
                      </w:rPr>
                      <w:t xml:space="preserve">of </w:t>
                    </w:r>
                    <w:r>
                      <w:rPr>
                        <w:b/>
                        <w:color w:val="585858"/>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154C" w14:textId="77777777" w:rsidR="00CE3B00" w:rsidRDefault="00CE3B00">
      <w:r>
        <w:separator/>
      </w:r>
    </w:p>
  </w:footnote>
  <w:footnote w:type="continuationSeparator" w:id="0">
    <w:p w14:paraId="521F1E2F" w14:textId="77777777" w:rsidR="00CE3B00" w:rsidRDefault="00CE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1CDF" w14:textId="0AAC8A36" w:rsidR="00E4600E" w:rsidRDefault="00E4600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91920"/>
    <w:multiLevelType w:val="hybridMultilevel"/>
    <w:tmpl w:val="25942082"/>
    <w:lvl w:ilvl="0" w:tplc="739EDAD0">
      <w:numFmt w:val="bullet"/>
      <w:lvlText w:val=""/>
      <w:lvlJc w:val="left"/>
      <w:pPr>
        <w:ind w:left="880" w:hanging="360"/>
      </w:pPr>
      <w:rPr>
        <w:rFonts w:hint="default"/>
        <w:w w:val="76"/>
        <w:lang w:val="en-GB" w:eastAsia="en-GB" w:bidi="en-GB"/>
      </w:rPr>
    </w:lvl>
    <w:lvl w:ilvl="1" w:tplc="EA8A6AD4">
      <w:numFmt w:val="bullet"/>
      <w:lvlText w:val="•"/>
      <w:lvlJc w:val="left"/>
      <w:pPr>
        <w:ind w:left="1722" w:hanging="360"/>
      </w:pPr>
      <w:rPr>
        <w:rFonts w:hint="default"/>
        <w:lang w:val="en-GB" w:eastAsia="en-GB" w:bidi="en-GB"/>
      </w:rPr>
    </w:lvl>
    <w:lvl w:ilvl="2" w:tplc="E1CCD25C">
      <w:numFmt w:val="bullet"/>
      <w:lvlText w:val="•"/>
      <w:lvlJc w:val="left"/>
      <w:pPr>
        <w:ind w:left="2565" w:hanging="360"/>
      </w:pPr>
      <w:rPr>
        <w:rFonts w:hint="default"/>
        <w:lang w:val="en-GB" w:eastAsia="en-GB" w:bidi="en-GB"/>
      </w:rPr>
    </w:lvl>
    <w:lvl w:ilvl="3" w:tplc="CDE8B138">
      <w:numFmt w:val="bullet"/>
      <w:lvlText w:val="•"/>
      <w:lvlJc w:val="left"/>
      <w:pPr>
        <w:ind w:left="3407" w:hanging="360"/>
      </w:pPr>
      <w:rPr>
        <w:rFonts w:hint="default"/>
        <w:lang w:val="en-GB" w:eastAsia="en-GB" w:bidi="en-GB"/>
      </w:rPr>
    </w:lvl>
    <w:lvl w:ilvl="4" w:tplc="1F8A3858">
      <w:numFmt w:val="bullet"/>
      <w:lvlText w:val="•"/>
      <w:lvlJc w:val="left"/>
      <w:pPr>
        <w:ind w:left="4250" w:hanging="360"/>
      </w:pPr>
      <w:rPr>
        <w:rFonts w:hint="default"/>
        <w:lang w:val="en-GB" w:eastAsia="en-GB" w:bidi="en-GB"/>
      </w:rPr>
    </w:lvl>
    <w:lvl w:ilvl="5" w:tplc="FDDC6D2E">
      <w:numFmt w:val="bullet"/>
      <w:lvlText w:val="•"/>
      <w:lvlJc w:val="left"/>
      <w:pPr>
        <w:ind w:left="5093" w:hanging="360"/>
      </w:pPr>
      <w:rPr>
        <w:rFonts w:hint="default"/>
        <w:lang w:val="en-GB" w:eastAsia="en-GB" w:bidi="en-GB"/>
      </w:rPr>
    </w:lvl>
    <w:lvl w:ilvl="6" w:tplc="FA9CD1D2">
      <w:numFmt w:val="bullet"/>
      <w:lvlText w:val="•"/>
      <w:lvlJc w:val="left"/>
      <w:pPr>
        <w:ind w:left="5935" w:hanging="360"/>
      </w:pPr>
      <w:rPr>
        <w:rFonts w:hint="default"/>
        <w:lang w:val="en-GB" w:eastAsia="en-GB" w:bidi="en-GB"/>
      </w:rPr>
    </w:lvl>
    <w:lvl w:ilvl="7" w:tplc="23F4C556">
      <w:numFmt w:val="bullet"/>
      <w:lvlText w:val="•"/>
      <w:lvlJc w:val="left"/>
      <w:pPr>
        <w:ind w:left="6778" w:hanging="360"/>
      </w:pPr>
      <w:rPr>
        <w:rFonts w:hint="default"/>
        <w:lang w:val="en-GB" w:eastAsia="en-GB" w:bidi="en-GB"/>
      </w:rPr>
    </w:lvl>
    <w:lvl w:ilvl="8" w:tplc="25685F48">
      <w:numFmt w:val="bullet"/>
      <w:lvlText w:val="•"/>
      <w:lvlJc w:val="left"/>
      <w:pPr>
        <w:ind w:left="762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0E"/>
    <w:rsid w:val="00191B88"/>
    <w:rsid w:val="00C143B5"/>
    <w:rsid w:val="00CE3B00"/>
    <w:rsid w:val="00E4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4018"/>
  <w15:docId w15:val="{BBBC6A9D-FF2E-4DC7-BE48-6958A7F5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8"/>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3"/>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43B5"/>
    <w:pPr>
      <w:tabs>
        <w:tab w:val="center" w:pos="4513"/>
        <w:tab w:val="right" w:pos="9026"/>
      </w:tabs>
    </w:pPr>
  </w:style>
  <w:style w:type="character" w:customStyle="1" w:styleId="HeaderChar">
    <w:name w:val="Header Char"/>
    <w:basedOn w:val="DefaultParagraphFont"/>
    <w:link w:val="Header"/>
    <w:uiPriority w:val="99"/>
    <w:rsid w:val="00C143B5"/>
    <w:rPr>
      <w:rFonts w:ascii="Arial" w:eastAsia="Arial" w:hAnsi="Arial" w:cs="Arial"/>
      <w:lang w:val="en-GB" w:eastAsia="en-GB" w:bidi="en-GB"/>
    </w:rPr>
  </w:style>
  <w:style w:type="paragraph" w:styleId="Footer">
    <w:name w:val="footer"/>
    <w:basedOn w:val="Normal"/>
    <w:link w:val="FooterChar"/>
    <w:uiPriority w:val="99"/>
    <w:unhideWhenUsed/>
    <w:rsid w:val="00C143B5"/>
    <w:pPr>
      <w:tabs>
        <w:tab w:val="center" w:pos="4513"/>
        <w:tab w:val="right" w:pos="9026"/>
      </w:tabs>
    </w:pPr>
  </w:style>
  <w:style w:type="character" w:customStyle="1" w:styleId="FooterChar">
    <w:name w:val="Footer Char"/>
    <w:basedOn w:val="DefaultParagraphFont"/>
    <w:link w:val="Footer"/>
    <w:uiPriority w:val="99"/>
    <w:rsid w:val="00C143B5"/>
    <w:rPr>
      <w:rFonts w:ascii="Arial" w:eastAsia="Arial" w:hAnsi="Arial" w:cs="Arial"/>
      <w:lang w:val="en-GB" w:eastAsia="en-GB" w:bidi="en-GB"/>
    </w:rPr>
  </w:style>
  <w:style w:type="character" w:styleId="Hyperlink">
    <w:name w:val="Hyperlink"/>
    <w:basedOn w:val="DefaultParagraphFont"/>
    <w:uiPriority w:val="99"/>
    <w:unhideWhenUsed/>
    <w:rsid w:val="00C143B5"/>
    <w:rPr>
      <w:color w:val="0000FF" w:themeColor="hyperlink"/>
      <w:u w:val="single"/>
    </w:rPr>
  </w:style>
  <w:style w:type="character" w:styleId="UnresolvedMention">
    <w:name w:val="Unresolved Mention"/>
    <w:basedOn w:val="DefaultParagraphFont"/>
    <w:uiPriority w:val="99"/>
    <w:semiHidden/>
    <w:unhideWhenUsed/>
    <w:rsid w:val="00C143B5"/>
    <w:rPr>
      <w:color w:val="605E5C"/>
      <w:shd w:val="clear" w:color="auto" w:fill="E1DFDD"/>
    </w:rPr>
  </w:style>
  <w:style w:type="character" w:styleId="Strong">
    <w:name w:val="Strong"/>
    <w:basedOn w:val="DefaultParagraphFont"/>
    <w:uiPriority w:val="22"/>
    <w:qFormat/>
    <w:rsid w:val="00C14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mailto:claytonrd@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Fletcher</dc:creator>
  <cp:lastModifiedBy>Angle User</cp:lastModifiedBy>
  <cp:revision>3</cp:revision>
  <dcterms:created xsi:type="dcterms:W3CDTF">2018-06-26T11:13:00Z</dcterms:created>
  <dcterms:modified xsi:type="dcterms:W3CDTF">2018-06-26T11:13:00Z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2010</vt:lpwstr>
  </property>
  <property fmtid="{D5CDD505-2E9C-101B-9397-08002B2CF9AE}" pid="4" name="LastSaved">
    <vt:filetime>2018-04-26T00:00:00Z</vt:filetime>
  </property>
</Properties>
</file>